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31319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Zajištění správy budov Kydlinovská a Haškova, Hradec Králové (2020-2023)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31319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SP438/2020-514101</w:t>
            </w:r>
          </w:p>
        </w:tc>
      </w:tr>
    </w:tbl>
    <w:p w:rsidR="004250F6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C83343" w:rsidRPr="00037712" w:rsidRDefault="00C83343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C83343" w:rsidRPr="00037712" w:rsidRDefault="00C83343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C83343" w:rsidRDefault="00C83343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9351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443"/>
        <w:gridCol w:w="2240"/>
        <w:gridCol w:w="2422"/>
        <w:gridCol w:w="2246"/>
      </w:tblGrid>
      <w:tr w:rsidR="00C83343" w:rsidRPr="00C83343" w:rsidTr="00C83343">
        <w:trPr>
          <w:jc w:val="center"/>
        </w:trPr>
        <w:tc>
          <w:tcPr>
            <w:tcW w:w="2443" w:type="dxa"/>
            <w:tcMar>
              <w:left w:w="85" w:type="dxa"/>
              <w:right w:w="85" w:type="dxa"/>
            </w:tcMar>
            <w:vAlign w:val="center"/>
          </w:tcPr>
          <w:p w:rsidR="00C83343" w:rsidRPr="00C83343" w:rsidRDefault="00C83343" w:rsidP="00C83343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 w:rsidRPr="00C83343">
              <w:rPr>
                <w:rFonts w:ascii="Arial" w:hAnsi="Arial" w:cs="Arial"/>
                <w:sz w:val="22"/>
              </w:rPr>
              <w:t>Požadované plnění</w:t>
            </w:r>
          </w:p>
        </w:tc>
        <w:tc>
          <w:tcPr>
            <w:tcW w:w="2240" w:type="dxa"/>
            <w:tcMar>
              <w:left w:w="85" w:type="dxa"/>
              <w:right w:w="85" w:type="dxa"/>
            </w:tcMar>
            <w:vAlign w:val="center"/>
          </w:tcPr>
          <w:p w:rsidR="00C83343" w:rsidRPr="00C83343" w:rsidRDefault="00C83343" w:rsidP="00C83343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 w:rsidRPr="00C83343">
              <w:rPr>
                <w:rFonts w:ascii="Arial" w:hAnsi="Arial" w:cs="Arial"/>
                <w:sz w:val="22"/>
              </w:rPr>
              <w:t>Cena celkem bez DPH</w:t>
            </w:r>
          </w:p>
        </w:tc>
        <w:tc>
          <w:tcPr>
            <w:tcW w:w="2422" w:type="dxa"/>
            <w:tcMar>
              <w:left w:w="85" w:type="dxa"/>
              <w:right w:w="85" w:type="dxa"/>
            </w:tcMar>
            <w:vAlign w:val="center"/>
          </w:tcPr>
          <w:p w:rsidR="00C83343" w:rsidRPr="00C83343" w:rsidRDefault="00C83343" w:rsidP="00C83343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 w:rsidRPr="00C83343">
              <w:rPr>
                <w:rFonts w:ascii="Arial" w:hAnsi="Arial" w:cs="Arial"/>
                <w:sz w:val="22"/>
              </w:rPr>
              <w:t>Samostatně DPH</w:t>
            </w:r>
          </w:p>
        </w:tc>
        <w:tc>
          <w:tcPr>
            <w:tcW w:w="2246" w:type="dxa"/>
            <w:vAlign w:val="center"/>
          </w:tcPr>
          <w:p w:rsidR="00C83343" w:rsidRPr="00C83343" w:rsidRDefault="00C83343" w:rsidP="00C83343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 w:rsidRPr="00C83343">
              <w:rPr>
                <w:rFonts w:ascii="Arial" w:hAnsi="Arial" w:cs="Arial"/>
                <w:sz w:val="22"/>
              </w:rPr>
              <w:t>Cena celkem včetně DPH</w:t>
            </w:r>
          </w:p>
        </w:tc>
      </w:tr>
      <w:tr w:rsidR="00C83343" w:rsidRPr="00C83343" w:rsidTr="00C83343">
        <w:trPr>
          <w:trHeight w:val="567"/>
          <w:jc w:val="center"/>
        </w:trPr>
        <w:tc>
          <w:tcPr>
            <w:tcW w:w="2443" w:type="dxa"/>
            <w:tcMar>
              <w:left w:w="85" w:type="dxa"/>
              <w:right w:w="85" w:type="dxa"/>
            </w:tcMar>
            <w:vAlign w:val="center"/>
          </w:tcPr>
          <w:p w:rsidR="00C83343" w:rsidRPr="00C83343" w:rsidRDefault="00C83343" w:rsidP="00C83343">
            <w:pPr>
              <w:spacing w:line="276" w:lineRule="auto"/>
              <w:rPr>
                <w:rFonts w:ascii="Arial" w:hAnsi="Arial" w:cs="Arial"/>
                <w:b/>
                <w:sz w:val="22"/>
              </w:rPr>
            </w:pPr>
            <w:r w:rsidRPr="00C83343">
              <w:rPr>
                <w:rFonts w:ascii="Arial" w:hAnsi="Arial" w:cs="Arial"/>
                <w:b/>
                <w:sz w:val="22"/>
              </w:rPr>
              <w:t>Za 1 hodinu</w:t>
            </w:r>
          </w:p>
        </w:tc>
        <w:tc>
          <w:tcPr>
            <w:tcW w:w="2240" w:type="dxa"/>
            <w:tcMar>
              <w:left w:w="85" w:type="dxa"/>
              <w:right w:w="85" w:type="dxa"/>
            </w:tcMar>
            <w:vAlign w:val="center"/>
          </w:tcPr>
          <w:p w:rsidR="00C83343" w:rsidRPr="00C83343" w:rsidRDefault="00C83343" w:rsidP="00C83343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422" w:type="dxa"/>
            <w:tcMar>
              <w:left w:w="85" w:type="dxa"/>
              <w:right w:w="85" w:type="dxa"/>
            </w:tcMar>
            <w:vAlign w:val="center"/>
          </w:tcPr>
          <w:p w:rsidR="00C83343" w:rsidRPr="00C83343" w:rsidRDefault="00C83343" w:rsidP="00C83343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246" w:type="dxa"/>
            <w:vAlign w:val="center"/>
          </w:tcPr>
          <w:p w:rsidR="00C83343" w:rsidRPr="00C83343" w:rsidRDefault="00C83343" w:rsidP="00C83343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</w:rPr>
            </w:pPr>
          </w:p>
        </w:tc>
      </w:tr>
      <w:tr w:rsidR="00C83343" w:rsidRPr="00C83343" w:rsidTr="00C83343">
        <w:trPr>
          <w:trHeight w:val="567"/>
          <w:jc w:val="center"/>
        </w:trPr>
        <w:tc>
          <w:tcPr>
            <w:tcW w:w="2443" w:type="dxa"/>
            <w:tcMar>
              <w:left w:w="85" w:type="dxa"/>
              <w:right w:w="85" w:type="dxa"/>
            </w:tcMar>
            <w:vAlign w:val="center"/>
          </w:tcPr>
          <w:p w:rsidR="00C83343" w:rsidRPr="00C83343" w:rsidRDefault="00C83343" w:rsidP="00C8334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C83343">
              <w:rPr>
                <w:rFonts w:ascii="Arial" w:hAnsi="Arial" w:cs="Arial"/>
                <w:sz w:val="22"/>
              </w:rPr>
              <w:t>Měsíčně (za 40 hodin)</w:t>
            </w:r>
          </w:p>
        </w:tc>
        <w:tc>
          <w:tcPr>
            <w:tcW w:w="2240" w:type="dxa"/>
            <w:tcMar>
              <w:left w:w="85" w:type="dxa"/>
              <w:right w:w="85" w:type="dxa"/>
            </w:tcMar>
            <w:vAlign w:val="center"/>
          </w:tcPr>
          <w:p w:rsidR="00C83343" w:rsidRPr="00C83343" w:rsidRDefault="00C83343" w:rsidP="00C83343">
            <w:pPr>
              <w:spacing w:line="276" w:lineRule="auto"/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2422" w:type="dxa"/>
            <w:tcMar>
              <w:left w:w="85" w:type="dxa"/>
              <w:right w:w="85" w:type="dxa"/>
            </w:tcMar>
            <w:vAlign w:val="center"/>
          </w:tcPr>
          <w:p w:rsidR="00C83343" w:rsidRPr="00C83343" w:rsidRDefault="00C83343" w:rsidP="00C83343">
            <w:pPr>
              <w:spacing w:line="276" w:lineRule="auto"/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2246" w:type="dxa"/>
            <w:vAlign w:val="center"/>
          </w:tcPr>
          <w:p w:rsidR="00C83343" w:rsidRPr="00C83343" w:rsidRDefault="00C83343" w:rsidP="00C83343">
            <w:pPr>
              <w:spacing w:line="276" w:lineRule="auto"/>
              <w:jc w:val="right"/>
              <w:rPr>
                <w:rFonts w:ascii="Arial" w:hAnsi="Arial" w:cs="Arial"/>
                <w:sz w:val="22"/>
              </w:rPr>
            </w:pPr>
          </w:p>
        </w:tc>
        <w:bookmarkStart w:id="0" w:name="_GoBack"/>
        <w:bookmarkEnd w:id="0"/>
      </w:tr>
      <w:tr w:rsidR="00C83343" w:rsidRPr="00C83343" w:rsidTr="00C83343">
        <w:trPr>
          <w:trHeight w:val="510"/>
          <w:jc w:val="center"/>
        </w:trPr>
        <w:tc>
          <w:tcPr>
            <w:tcW w:w="2443" w:type="dxa"/>
            <w:tcMar>
              <w:left w:w="85" w:type="dxa"/>
              <w:right w:w="85" w:type="dxa"/>
            </w:tcMar>
            <w:vAlign w:val="center"/>
          </w:tcPr>
          <w:p w:rsidR="00C83343" w:rsidRPr="00C83343" w:rsidRDefault="00C83343" w:rsidP="00C8334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C83343">
              <w:rPr>
                <w:rFonts w:ascii="Arial" w:hAnsi="Arial" w:cs="Arial"/>
                <w:sz w:val="22"/>
              </w:rPr>
              <w:t xml:space="preserve">Za smluvní období </w:t>
            </w:r>
          </w:p>
          <w:p w:rsidR="00C83343" w:rsidRPr="00C83343" w:rsidRDefault="00C83343" w:rsidP="00C8334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C83343">
              <w:rPr>
                <w:rFonts w:ascii="Arial" w:hAnsi="Arial" w:cs="Arial"/>
                <w:sz w:val="22"/>
              </w:rPr>
              <w:t>(01.04.2018 – 31.03.2020)</w:t>
            </w:r>
          </w:p>
        </w:tc>
        <w:tc>
          <w:tcPr>
            <w:tcW w:w="2240" w:type="dxa"/>
            <w:tcMar>
              <w:left w:w="85" w:type="dxa"/>
              <w:right w:w="85" w:type="dxa"/>
            </w:tcMar>
            <w:vAlign w:val="center"/>
          </w:tcPr>
          <w:p w:rsidR="00C83343" w:rsidRPr="00C83343" w:rsidRDefault="00C83343" w:rsidP="00C83343">
            <w:pPr>
              <w:spacing w:line="276" w:lineRule="auto"/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2422" w:type="dxa"/>
            <w:tcMar>
              <w:left w:w="85" w:type="dxa"/>
              <w:right w:w="85" w:type="dxa"/>
            </w:tcMar>
            <w:vAlign w:val="center"/>
          </w:tcPr>
          <w:p w:rsidR="00C83343" w:rsidRPr="00C83343" w:rsidRDefault="00C83343" w:rsidP="00C83343">
            <w:pPr>
              <w:spacing w:line="276" w:lineRule="auto"/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2246" w:type="dxa"/>
            <w:vAlign w:val="center"/>
          </w:tcPr>
          <w:p w:rsidR="00C83343" w:rsidRPr="00C83343" w:rsidRDefault="00C83343" w:rsidP="00C83343">
            <w:pPr>
              <w:spacing w:line="276" w:lineRule="auto"/>
              <w:jc w:val="right"/>
              <w:rPr>
                <w:rFonts w:ascii="Arial" w:hAnsi="Arial" w:cs="Arial"/>
                <w:sz w:val="22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BA7E8C" w:rsidRPr="00037712" w:rsidRDefault="00857616" w:rsidP="00313192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>III.</w:t>
      </w:r>
      <w:r w:rsidR="00B04BDE" w:rsidRPr="00037712">
        <w:rPr>
          <w:rFonts w:cs="Arial"/>
          <w:b/>
          <w:szCs w:val="22"/>
        </w:rPr>
        <w:t xml:space="preserve">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</w:t>
      </w:r>
      <w:proofErr w:type="gramStart"/>
      <w:r w:rsidR="00BA7E8C" w:rsidRPr="00037712">
        <w:rPr>
          <w:rFonts w:cs="Arial"/>
          <w:b/>
          <w:szCs w:val="22"/>
        </w:rPr>
        <w:t>zakázky</w:t>
      </w:r>
      <w:r w:rsidR="00892308" w:rsidRPr="00037712">
        <w:rPr>
          <w:rFonts w:cs="Arial"/>
          <w:b/>
          <w:szCs w:val="22"/>
        </w:rPr>
        <w:t xml:space="preserve"> </w:t>
      </w:r>
      <w:r w:rsidR="00503EFD" w:rsidRPr="00037712">
        <w:rPr>
          <w:rFonts w:cs="Arial"/>
          <w:b/>
          <w:szCs w:val="22"/>
        </w:rPr>
        <w:t>-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192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343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524F25D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45B47-3E8A-48D2-81BC-CB535C486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284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Hejlová Veronika Bc.</cp:lastModifiedBy>
  <cp:revision>7</cp:revision>
  <cp:lastPrinted>2012-03-30T11:12:00Z</cp:lastPrinted>
  <dcterms:created xsi:type="dcterms:W3CDTF">2018-02-07T11:30:00Z</dcterms:created>
  <dcterms:modified xsi:type="dcterms:W3CDTF">2020-02-20T13:07:00Z</dcterms:modified>
</cp:coreProperties>
</file>